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36A" w:rsidRPr="00B9435D" w:rsidRDefault="00A7636A" w:rsidP="00A7636A">
      <w:pPr>
        <w:jc w:val="right"/>
        <w:rPr>
          <w:rFonts w:ascii="Arial" w:hAnsi="Arial" w:cs="Arial"/>
          <w:b/>
          <w:spacing w:val="-8"/>
          <w:lang w:val="sr-Latn-RS"/>
        </w:rPr>
      </w:pPr>
      <w:r w:rsidRPr="00B9435D">
        <w:rPr>
          <w:rFonts w:ascii="Arial" w:hAnsi="Arial" w:cs="Arial"/>
          <w:b/>
          <w:spacing w:val="-8"/>
          <w:lang w:val="sr-Latn-RS"/>
        </w:rPr>
        <w:t>Predlog</w:t>
      </w:r>
    </w:p>
    <w:p w:rsidR="00A7636A" w:rsidRPr="00B9435D" w:rsidRDefault="00A7636A" w:rsidP="00A7636A">
      <w:pPr>
        <w:jc w:val="right"/>
        <w:rPr>
          <w:rFonts w:ascii="Arial" w:hAnsi="Arial" w:cs="Arial"/>
          <w:b/>
          <w:spacing w:val="-8"/>
          <w:lang w:val="sr-Latn-RS"/>
        </w:rPr>
      </w:pPr>
      <w:r w:rsidRPr="00B9435D">
        <w:rPr>
          <w:rFonts w:ascii="Arial" w:hAnsi="Arial" w:cs="Arial"/>
          <w:b/>
          <w:spacing w:val="-8"/>
          <w:lang w:val="sr-Latn-RS"/>
        </w:rPr>
        <w:t>2. tačka dnevnog reda</w:t>
      </w:r>
    </w:p>
    <w:p w:rsidR="00E24AA6" w:rsidRDefault="00E24AA6" w:rsidP="00E24AA6">
      <w:pPr>
        <w:suppressAutoHyphens w:val="0"/>
        <w:rPr>
          <w:rFonts w:ascii="Arial" w:hAnsi="Arial" w:cs="Arial"/>
          <w:u w:val="single"/>
          <w:lang w:eastAsia="sr-Latn-CS"/>
        </w:rPr>
      </w:pPr>
    </w:p>
    <w:p w:rsidR="00A7636A" w:rsidRPr="0042161B" w:rsidRDefault="00A7636A" w:rsidP="00E24AA6">
      <w:pPr>
        <w:suppressAutoHyphens w:val="0"/>
        <w:rPr>
          <w:rFonts w:ascii="Arial" w:hAnsi="Arial" w:cs="Arial"/>
          <w:u w:val="single"/>
          <w:lang w:eastAsia="sr-Latn-CS"/>
        </w:rPr>
      </w:pPr>
    </w:p>
    <w:p w:rsidR="00E24AA6" w:rsidRPr="0042161B" w:rsidRDefault="00E24AA6" w:rsidP="00E24AA6">
      <w:pPr>
        <w:suppressAutoHyphens w:val="0"/>
        <w:jc w:val="both"/>
        <w:rPr>
          <w:rFonts w:ascii="Arial" w:hAnsi="Arial" w:cs="Arial"/>
          <w:lang w:eastAsia="sr-Latn-CS"/>
        </w:rPr>
      </w:pPr>
      <w:r w:rsidRPr="0042161B">
        <w:rPr>
          <w:rFonts w:ascii="Arial" w:hAnsi="Arial" w:cs="Arial"/>
          <w:lang w:eastAsia="sr-Latn-CS"/>
        </w:rPr>
        <w:t>GOŠA MONTAŽA AD BEOGRAD</w:t>
      </w:r>
    </w:p>
    <w:p w:rsidR="00E24AA6" w:rsidRPr="0042161B" w:rsidRDefault="00E24AA6" w:rsidP="00E24AA6">
      <w:pPr>
        <w:suppressAutoHyphens w:val="0"/>
        <w:jc w:val="both"/>
        <w:rPr>
          <w:rFonts w:ascii="Arial" w:hAnsi="Arial" w:cs="Arial"/>
          <w:lang w:eastAsia="sr-Latn-CS"/>
        </w:rPr>
      </w:pPr>
      <w:r w:rsidRPr="0042161B">
        <w:rPr>
          <w:rFonts w:ascii="Arial" w:hAnsi="Arial" w:cs="Arial"/>
          <w:lang w:eastAsia="sr-Latn-CS"/>
        </w:rPr>
        <w:t>SKUPŠTINA DRUŠTVA</w:t>
      </w:r>
    </w:p>
    <w:p w:rsidR="00E24AA6" w:rsidRPr="0042161B" w:rsidRDefault="00E24AA6" w:rsidP="00E24AA6">
      <w:pPr>
        <w:suppressAutoHyphens w:val="0"/>
        <w:jc w:val="both"/>
        <w:rPr>
          <w:rFonts w:ascii="Arial" w:hAnsi="Arial" w:cs="Arial"/>
          <w:lang w:val="sr-Latn-RS" w:eastAsia="sr-Latn-CS"/>
        </w:rPr>
      </w:pPr>
      <w:r w:rsidRPr="0042161B">
        <w:rPr>
          <w:rFonts w:ascii="Arial" w:hAnsi="Arial" w:cs="Arial"/>
          <w:lang w:eastAsia="sr-Latn-CS"/>
        </w:rPr>
        <w:t xml:space="preserve">Broj Vs </w:t>
      </w:r>
      <w:r>
        <w:rPr>
          <w:rFonts w:ascii="Arial" w:hAnsi="Arial" w:cs="Arial"/>
          <w:lang w:eastAsia="sr-Latn-CS"/>
        </w:rPr>
        <w:t>2</w:t>
      </w:r>
      <w:r w:rsidRPr="0042161B">
        <w:rPr>
          <w:rFonts w:ascii="Arial" w:hAnsi="Arial" w:cs="Arial"/>
          <w:lang w:eastAsia="sr-Latn-CS"/>
        </w:rPr>
        <w:t>/</w:t>
      </w:r>
      <w:r w:rsidRPr="00A7636A">
        <w:rPr>
          <w:rFonts w:ascii="Arial" w:hAnsi="Arial" w:cs="Arial"/>
          <w:lang w:val="sr-Latn-RS" w:eastAsia="sr-Latn-CS"/>
        </w:rPr>
        <w:t>22-</w:t>
      </w:r>
      <w:r w:rsidR="003D7040" w:rsidRPr="00A7636A">
        <w:rPr>
          <w:rFonts w:ascii="Arial" w:hAnsi="Arial" w:cs="Arial"/>
          <w:lang w:val="sr-Latn-RS" w:eastAsia="sr-Latn-CS"/>
        </w:rPr>
        <w:t>2</w:t>
      </w:r>
    </w:p>
    <w:p w:rsidR="00E24AA6" w:rsidRPr="0042161B" w:rsidRDefault="003D7040" w:rsidP="00E24AA6">
      <w:pPr>
        <w:suppressAutoHyphens w:val="0"/>
        <w:jc w:val="both"/>
        <w:rPr>
          <w:rFonts w:ascii="Arial" w:hAnsi="Arial" w:cs="Arial"/>
          <w:lang w:eastAsia="sr-Latn-CS"/>
        </w:rPr>
      </w:pPr>
      <w:r>
        <w:rPr>
          <w:rFonts w:ascii="Arial" w:hAnsi="Arial" w:cs="Arial"/>
          <w:lang w:val="sr-Latn-RS" w:eastAsia="sr-Latn-CS"/>
        </w:rPr>
        <w:t>______</w:t>
      </w:r>
      <w:r w:rsidR="00E24AA6">
        <w:rPr>
          <w:rFonts w:ascii="Arial" w:hAnsi="Arial" w:cs="Arial"/>
          <w:lang w:val="sr-Latn-RS" w:eastAsia="sr-Latn-CS"/>
        </w:rPr>
        <w:t>.</w:t>
      </w:r>
      <w:r w:rsidR="00E24AA6" w:rsidRPr="0042161B">
        <w:rPr>
          <w:rFonts w:ascii="Arial" w:hAnsi="Arial" w:cs="Arial"/>
          <w:lang w:val="sr-Latn-RS" w:eastAsia="sr-Latn-CS"/>
        </w:rPr>
        <w:t xml:space="preserve">2022. </w:t>
      </w:r>
      <w:r w:rsidR="00E24AA6" w:rsidRPr="0042161B">
        <w:rPr>
          <w:rFonts w:ascii="Arial" w:hAnsi="Arial" w:cs="Arial"/>
          <w:lang w:eastAsia="sr-Latn-CS"/>
        </w:rPr>
        <w:t>godine</w:t>
      </w:r>
    </w:p>
    <w:p w:rsidR="00E24AA6" w:rsidRPr="00E24AA6" w:rsidRDefault="00E24AA6" w:rsidP="00E24AA6">
      <w:pPr>
        <w:jc w:val="both"/>
        <w:rPr>
          <w:rFonts w:ascii="Arial" w:hAnsi="Arial" w:cs="Arial"/>
          <w:lang w:val="sr-Cyrl-CS"/>
        </w:rPr>
      </w:pPr>
    </w:p>
    <w:p w:rsidR="00E24AA6" w:rsidRPr="00E24AA6" w:rsidRDefault="00E24AA6" w:rsidP="00E24AA6">
      <w:pPr>
        <w:jc w:val="both"/>
        <w:rPr>
          <w:rFonts w:ascii="Arial" w:hAnsi="Arial" w:cs="Arial"/>
          <w:lang w:val="sr-Cyrl-CS"/>
        </w:rPr>
      </w:pPr>
    </w:p>
    <w:p w:rsidR="00E24AA6" w:rsidRPr="00E24AA6" w:rsidRDefault="00E24AA6" w:rsidP="00E24AA6">
      <w:pPr>
        <w:jc w:val="both"/>
        <w:rPr>
          <w:rFonts w:ascii="Arial" w:hAnsi="Arial" w:cs="Arial"/>
          <w:lang w:val="sr-Cyrl-CS"/>
        </w:rPr>
      </w:pPr>
    </w:p>
    <w:p w:rsidR="00BE1DC1" w:rsidRPr="0042161B" w:rsidRDefault="00E24AA6" w:rsidP="00BE1DC1">
      <w:pPr>
        <w:tabs>
          <w:tab w:val="left" w:pos="709"/>
        </w:tabs>
        <w:jc w:val="both"/>
        <w:rPr>
          <w:rFonts w:ascii="Arial" w:hAnsi="Arial" w:cs="Arial"/>
        </w:rPr>
      </w:pPr>
      <w:r w:rsidRPr="00E24AA6">
        <w:rPr>
          <w:rFonts w:ascii="Arial" w:hAnsi="Arial" w:cs="Arial"/>
          <w:lang w:val="sr-Cyrl-CS"/>
        </w:rPr>
        <w:t>Na osnovu čl</w:t>
      </w:r>
      <w:r w:rsidRPr="00E24AA6">
        <w:rPr>
          <w:rFonts w:ascii="Arial" w:hAnsi="Arial" w:cs="Arial"/>
          <w:lang w:val="sr-Latn-RS"/>
        </w:rPr>
        <w:t>ana</w:t>
      </w:r>
      <w:r w:rsidR="003D7040">
        <w:rPr>
          <w:rFonts w:ascii="Arial" w:hAnsi="Arial" w:cs="Arial"/>
          <w:lang w:val="sr-Latn-RS"/>
        </w:rPr>
        <w:t xml:space="preserve"> 329. i</w:t>
      </w:r>
      <w:r w:rsidRPr="00E24AA6">
        <w:rPr>
          <w:rFonts w:ascii="Arial" w:hAnsi="Arial" w:cs="Arial"/>
          <w:lang w:val="sr-Cyrl-CS"/>
        </w:rPr>
        <w:t xml:space="preserve"> </w:t>
      </w:r>
      <w:r w:rsidR="003D7040">
        <w:rPr>
          <w:rFonts w:ascii="Arial" w:hAnsi="Arial" w:cs="Arial"/>
          <w:lang w:val="sr-Latn-RS"/>
        </w:rPr>
        <w:t>436</w:t>
      </w:r>
      <w:r w:rsidRPr="00E24AA6">
        <w:rPr>
          <w:rFonts w:ascii="Arial" w:hAnsi="Arial" w:cs="Arial"/>
          <w:lang w:val="sr-Latn-RS"/>
        </w:rPr>
        <w:t>.</w:t>
      </w:r>
      <w:r w:rsidRPr="00E24AA6">
        <w:rPr>
          <w:rFonts w:ascii="Arial" w:hAnsi="Arial" w:cs="Arial"/>
          <w:lang w:val="sr-Cyrl-CS"/>
        </w:rPr>
        <w:t xml:space="preserve"> Zakona o privrednim društvima (Službeni glasnik RS br. 36/11, 99/11, 83/14 – dr.zakon, 5/15, 44/18, 95/18 , 91/19 i 109/21)</w:t>
      </w:r>
      <w:r w:rsidRPr="00E24AA6">
        <w:rPr>
          <w:rFonts w:ascii="Arial" w:hAnsi="Arial" w:cs="Arial"/>
          <w:lang w:val="sr-Latn-RS"/>
        </w:rPr>
        <w:t>,</w:t>
      </w:r>
      <w:r w:rsidRPr="00E24AA6">
        <w:rPr>
          <w:rFonts w:ascii="Arial" w:hAnsi="Arial" w:cs="Arial"/>
          <w:lang w:val="sr-Cyrl-CS"/>
        </w:rPr>
        <w:t xml:space="preserve"> </w:t>
      </w:r>
      <w:r w:rsidR="00BE1DC1" w:rsidRPr="00BB6481">
        <w:rPr>
          <w:rFonts w:ascii="Arial" w:hAnsi="Arial" w:cs="Arial"/>
        </w:rPr>
        <w:t>Skupština akcionara Društva</w:t>
      </w:r>
      <w:r w:rsidR="00BE1DC1">
        <w:rPr>
          <w:rFonts w:ascii="Arial" w:hAnsi="Arial" w:cs="Arial"/>
        </w:rPr>
        <w:t xml:space="preserve"> -</w:t>
      </w:r>
      <w:r w:rsidR="00BE1DC1" w:rsidRPr="00BE1DC1">
        <w:rPr>
          <w:rFonts w:ascii="Arial" w:hAnsi="Arial" w:cs="Arial"/>
          <w:lang w:val="sr-Latn-RS"/>
        </w:rPr>
        <w:t xml:space="preserve"> </w:t>
      </w:r>
      <w:r w:rsidR="00BE1DC1" w:rsidRPr="00E24AA6">
        <w:rPr>
          <w:rFonts w:ascii="Arial" w:hAnsi="Arial" w:cs="Arial"/>
          <w:lang w:val="sr-Latn-RS"/>
        </w:rPr>
        <w:t>GOŠA MONTAŽA AD BEOGRAD</w:t>
      </w:r>
      <w:r w:rsidR="00BE1DC1">
        <w:rPr>
          <w:rFonts w:ascii="Arial" w:hAnsi="Arial" w:cs="Arial"/>
          <w:lang w:val="sr-Latn-RS"/>
        </w:rPr>
        <w:t>,</w:t>
      </w:r>
      <w:r w:rsidR="00BE1DC1" w:rsidRPr="00BB6481">
        <w:rPr>
          <w:rFonts w:ascii="Arial" w:hAnsi="Arial" w:cs="Arial"/>
        </w:rPr>
        <w:t xml:space="preserve"> na svojoj vanrednoj sednici Skupštine akcionara, održanoj dana </w:t>
      </w:r>
      <w:r w:rsidR="00BE1DC1">
        <w:rPr>
          <w:rFonts w:ascii="Arial" w:hAnsi="Arial" w:cs="Arial"/>
        </w:rPr>
        <w:t>_____</w:t>
      </w:r>
      <w:r w:rsidR="00BE1DC1" w:rsidRPr="00BB6481">
        <w:rPr>
          <w:rFonts w:ascii="Arial" w:hAnsi="Arial" w:cs="Arial"/>
        </w:rPr>
        <w:t xml:space="preserve">.2022. godine, sa </w:t>
      </w:r>
      <w:r w:rsidR="00BE1DC1">
        <w:rPr>
          <w:rFonts w:ascii="Arial" w:hAnsi="Arial" w:cs="Arial"/>
        </w:rPr>
        <w:t>______</w:t>
      </w:r>
      <w:r w:rsidR="00BE1DC1" w:rsidRPr="00BB6481">
        <w:rPr>
          <w:rFonts w:ascii="Arial" w:hAnsi="Arial" w:cs="Arial"/>
        </w:rPr>
        <w:t xml:space="preserve">  glasova ''ZA'', </w:t>
      </w:r>
      <w:r w:rsidR="00A7636A">
        <w:rPr>
          <w:rFonts w:ascii="Arial" w:hAnsi="Arial" w:cs="Arial"/>
        </w:rPr>
        <w:t>____</w:t>
      </w:r>
      <w:r w:rsidR="00BE1DC1" w:rsidRPr="00BB6481">
        <w:rPr>
          <w:rFonts w:ascii="Arial" w:hAnsi="Arial" w:cs="Arial"/>
        </w:rPr>
        <w:t xml:space="preserve"> glasova ''PROTIV'' i </w:t>
      </w:r>
      <w:r w:rsidR="00A7636A">
        <w:rPr>
          <w:rFonts w:ascii="Arial" w:hAnsi="Arial" w:cs="Arial"/>
        </w:rPr>
        <w:t>____</w:t>
      </w:r>
      <w:bookmarkStart w:id="0" w:name="_GoBack"/>
      <w:bookmarkEnd w:id="0"/>
      <w:r w:rsidR="00BE1DC1" w:rsidRPr="00BB6481">
        <w:rPr>
          <w:rFonts w:ascii="Arial" w:hAnsi="Arial" w:cs="Arial"/>
        </w:rPr>
        <w:t xml:space="preserve"> glasova</w:t>
      </w:r>
      <w:r w:rsidR="00BE1DC1" w:rsidRPr="0042161B">
        <w:rPr>
          <w:rFonts w:ascii="Arial" w:hAnsi="Arial" w:cs="Arial"/>
        </w:rPr>
        <w:t xml:space="preserve"> ''UZDRŽAN'' </w:t>
      </w:r>
      <w:r w:rsidR="00BE1DC1">
        <w:rPr>
          <w:rFonts w:ascii="Arial" w:hAnsi="Arial" w:cs="Arial"/>
          <w:lang w:val="sr-Latn-RS"/>
        </w:rPr>
        <w:t xml:space="preserve">, </w:t>
      </w:r>
      <w:r w:rsidR="00BE1DC1" w:rsidRPr="0042161B">
        <w:rPr>
          <w:rFonts w:ascii="Arial" w:hAnsi="Arial" w:cs="Arial"/>
        </w:rPr>
        <w:t xml:space="preserve">donosi sledeću: </w:t>
      </w:r>
    </w:p>
    <w:p w:rsidR="00E24AA6" w:rsidRDefault="00E24AA6" w:rsidP="00E24AA6">
      <w:pPr>
        <w:jc w:val="both"/>
        <w:rPr>
          <w:rFonts w:ascii="Arial" w:hAnsi="Arial" w:cs="Arial"/>
          <w:lang w:val="sr-Cyrl-CS"/>
        </w:rPr>
      </w:pPr>
      <w:r w:rsidRPr="00E24AA6">
        <w:rPr>
          <w:rFonts w:ascii="Arial" w:hAnsi="Arial" w:cs="Arial"/>
          <w:lang w:val="sr-Cyrl-CS"/>
        </w:rPr>
        <w:t xml:space="preserve"> </w:t>
      </w:r>
    </w:p>
    <w:p w:rsidR="00746D8A" w:rsidRPr="00E24AA6" w:rsidRDefault="00746D8A" w:rsidP="00E24AA6">
      <w:pPr>
        <w:jc w:val="both"/>
        <w:rPr>
          <w:rFonts w:ascii="Arial" w:hAnsi="Arial" w:cs="Arial"/>
          <w:lang w:val="sr-Cyrl-CS"/>
        </w:rPr>
      </w:pPr>
    </w:p>
    <w:p w:rsidR="00E24AA6" w:rsidRPr="00E24AA6" w:rsidRDefault="00E24AA6" w:rsidP="00E24AA6">
      <w:pPr>
        <w:jc w:val="both"/>
        <w:rPr>
          <w:rFonts w:ascii="Arial" w:hAnsi="Arial" w:cs="Arial"/>
          <w:lang w:val="sr-Cyrl-CS"/>
        </w:rPr>
      </w:pPr>
    </w:p>
    <w:p w:rsidR="003D7040" w:rsidRDefault="003D7040" w:rsidP="003D7040">
      <w:pPr>
        <w:jc w:val="center"/>
        <w:rPr>
          <w:rFonts w:ascii="Arial" w:hAnsi="Arial" w:cs="Arial"/>
          <w:lang w:val="sr-Cyrl-CS"/>
        </w:rPr>
      </w:pPr>
      <w:r w:rsidRPr="002C463D">
        <w:rPr>
          <w:rFonts w:ascii="Arial" w:hAnsi="Arial" w:cs="Arial"/>
          <w:lang w:val="sr-Cyrl-CS"/>
        </w:rPr>
        <w:t>O D L U К U</w:t>
      </w:r>
    </w:p>
    <w:p w:rsidR="003D7040" w:rsidRDefault="003D7040" w:rsidP="003D7040">
      <w:pPr>
        <w:jc w:val="center"/>
        <w:rPr>
          <w:rFonts w:ascii="Arial" w:hAnsi="Arial" w:cs="Arial"/>
          <w:lang w:val="sr-Latn-RS"/>
        </w:rPr>
      </w:pPr>
      <w:r w:rsidRPr="002C463D">
        <w:rPr>
          <w:rFonts w:ascii="Arial" w:hAnsi="Arial" w:cs="Arial"/>
          <w:lang w:val="sr-Cyrl-CS"/>
        </w:rPr>
        <w:t xml:space="preserve">o </w:t>
      </w:r>
      <w:r>
        <w:rPr>
          <w:rFonts w:ascii="Arial" w:hAnsi="Arial" w:cs="Arial"/>
          <w:lang w:val="sr-Latn-RS"/>
        </w:rPr>
        <w:t xml:space="preserve">imenovanju člana Nadzornog odbora </w:t>
      </w:r>
    </w:p>
    <w:p w:rsidR="003D7040" w:rsidRDefault="003D7040" w:rsidP="003D7040">
      <w:pPr>
        <w:jc w:val="center"/>
        <w:rPr>
          <w:rFonts w:ascii="Arial" w:hAnsi="Arial" w:cs="Arial"/>
          <w:lang w:val="sr-Latn-RS"/>
        </w:rPr>
      </w:pPr>
    </w:p>
    <w:p w:rsidR="00746D8A" w:rsidRDefault="00746D8A" w:rsidP="003D7040">
      <w:pPr>
        <w:jc w:val="center"/>
        <w:rPr>
          <w:rFonts w:ascii="Arial" w:hAnsi="Arial" w:cs="Arial"/>
          <w:lang w:val="sr-Latn-RS"/>
        </w:rPr>
      </w:pPr>
    </w:p>
    <w:p w:rsidR="003D7040" w:rsidRDefault="003D7040" w:rsidP="003D7040">
      <w:pPr>
        <w:jc w:val="center"/>
        <w:rPr>
          <w:rFonts w:ascii="Arial" w:hAnsi="Arial" w:cs="Arial"/>
          <w:lang w:val="sr-Latn-RS"/>
        </w:rPr>
      </w:pPr>
    </w:p>
    <w:p w:rsidR="003D7040" w:rsidRPr="001239E7" w:rsidRDefault="003D7040" w:rsidP="003D7040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1. </w:t>
      </w:r>
      <w:r w:rsidRPr="001239E7">
        <w:rPr>
          <w:rFonts w:ascii="Arial" w:hAnsi="Arial" w:cs="Arial"/>
          <w:lang w:val="sr-Latn-RS"/>
        </w:rPr>
        <w:t xml:space="preserve">Imenuje se </w:t>
      </w:r>
      <w:r w:rsidR="00A7636A" w:rsidRPr="00A7636A">
        <w:rPr>
          <w:rFonts w:ascii="Arial" w:hAnsi="Arial" w:cs="Arial"/>
          <w:lang w:val="sr-Latn-RS"/>
        </w:rPr>
        <w:t>Ivana Stamenčić, JMBG 2207989785037</w:t>
      </w:r>
      <w:r w:rsidR="00A7636A">
        <w:rPr>
          <w:rFonts w:ascii="Arial" w:hAnsi="Arial" w:cs="Arial"/>
          <w:lang w:val="sr-Latn-RS"/>
        </w:rPr>
        <w:t xml:space="preserve">, </w:t>
      </w:r>
      <w:r w:rsidRPr="001239E7">
        <w:rPr>
          <w:rFonts w:ascii="Arial" w:hAnsi="Arial" w:cs="Arial"/>
          <w:lang w:val="sr-Latn-RS"/>
        </w:rPr>
        <w:t xml:space="preserve">za člana Nadzornog odbora </w:t>
      </w:r>
      <w:r>
        <w:rPr>
          <w:rFonts w:ascii="Arial" w:hAnsi="Arial" w:cs="Arial"/>
          <w:lang w:val="sr-Latn-RS"/>
        </w:rPr>
        <w:t>Društa</w:t>
      </w:r>
      <w:r w:rsidRPr="001239E7">
        <w:rPr>
          <w:rFonts w:ascii="Arial" w:hAnsi="Arial" w:cs="Arial"/>
          <w:lang w:val="sr-Latn-RS"/>
        </w:rPr>
        <w:t>.</w:t>
      </w:r>
    </w:p>
    <w:p w:rsidR="003D7040" w:rsidRPr="001239E7" w:rsidRDefault="003D7040" w:rsidP="003D7040">
      <w:pPr>
        <w:jc w:val="both"/>
        <w:rPr>
          <w:rFonts w:ascii="Arial" w:hAnsi="Arial" w:cs="Arial"/>
          <w:lang w:val="sr-Latn-RS"/>
        </w:rPr>
      </w:pPr>
    </w:p>
    <w:p w:rsidR="003D7040" w:rsidRDefault="003D7040" w:rsidP="003D7040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2. Mandat članu Nadzornog odbora</w:t>
      </w:r>
      <w:r w:rsidR="00746D8A">
        <w:rPr>
          <w:rFonts w:ascii="Arial" w:hAnsi="Arial" w:cs="Arial"/>
          <w:lang w:val="sr-Latn-RS"/>
        </w:rPr>
        <w:t xml:space="preserve"> imenovanom tačkom jedan ove odluke</w:t>
      </w:r>
      <w:r w:rsidRPr="001239E7">
        <w:rPr>
          <w:rFonts w:ascii="Arial" w:hAnsi="Arial" w:cs="Arial"/>
          <w:lang w:val="sr-Latn-RS"/>
        </w:rPr>
        <w:t xml:space="preserve">, </w:t>
      </w:r>
      <w:r w:rsidR="00746D8A">
        <w:rPr>
          <w:rFonts w:ascii="Arial" w:hAnsi="Arial" w:cs="Arial"/>
          <w:lang w:val="sr-Latn-RS"/>
        </w:rPr>
        <w:t>traje četiri godine i počinje da teče od dana usvajanja ove odluke od strane Skupštine</w:t>
      </w:r>
      <w:r w:rsidRPr="001239E7">
        <w:rPr>
          <w:rFonts w:ascii="Arial" w:hAnsi="Arial" w:cs="Arial"/>
          <w:lang w:val="sr-Latn-RS"/>
        </w:rPr>
        <w:t>.</w:t>
      </w:r>
    </w:p>
    <w:p w:rsidR="003D7040" w:rsidRDefault="003D7040" w:rsidP="003D7040">
      <w:pPr>
        <w:jc w:val="both"/>
        <w:rPr>
          <w:rFonts w:ascii="Arial" w:hAnsi="Arial" w:cs="Arial"/>
          <w:lang w:val="sr-Latn-RS"/>
        </w:rPr>
      </w:pPr>
    </w:p>
    <w:p w:rsidR="003D7040" w:rsidRDefault="003D7040" w:rsidP="003D7040">
      <w:pPr>
        <w:jc w:val="both"/>
        <w:rPr>
          <w:rFonts w:ascii="Arial" w:hAnsi="Arial" w:cs="Arial"/>
          <w:spacing w:val="-8"/>
          <w:lang w:val="sr-Cyrl-CS"/>
        </w:rPr>
      </w:pPr>
      <w:r>
        <w:rPr>
          <w:rFonts w:ascii="Arial" w:hAnsi="Arial" w:cs="Arial"/>
          <w:lang w:val="sr-Latn-RS"/>
        </w:rPr>
        <w:t xml:space="preserve">3. </w:t>
      </w:r>
      <w:r w:rsidR="00746D8A">
        <w:rPr>
          <w:rFonts w:ascii="Arial" w:hAnsi="Arial" w:cs="Arial"/>
          <w:lang w:val="sr-Latn-RS"/>
        </w:rPr>
        <w:t>Nalaže se generalnom direktoru da registruje ovu Odluku u skladu sa odredbama zakona o registraciji</w:t>
      </w:r>
      <w:r>
        <w:rPr>
          <w:rFonts w:ascii="Arial" w:hAnsi="Arial" w:cs="Arial"/>
          <w:lang w:val="sr-Latn-RS"/>
        </w:rPr>
        <w:t>.</w:t>
      </w:r>
    </w:p>
    <w:p w:rsidR="00F16C06" w:rsidRDefault="00F16C06">
      <w:pPr>
        <w:rPr>
          <w:lang w:val="sr-Cyrl-CS"/>
        </w:rPr>
      </w:pPr>
    </w:p>
    <w:p w:rsidR="00746D8A" w:rsidRPr="00746D8A" w:rsidRDefault="00746D8A" w:rsidP="00746D8A">
      <w:pPr>
        <w:jc w:val="both"/>
        <w:rPr>
          <w:rFonts w:ascii="Arial" w:hAnsi="Arial" w:cs="Arial"/>
          <w:lang w:val="sr-Latn-RS"/>
        </w:rPr>
      </w:pPr>
      <w:r w:rsidRPr="00746D8A">
        <w:rPr>
          <w:rFonts w:ascii="Arial" w:hAnsi="Arial" w:cs="Arial"/>
          <w:lang w:val="sr-Latn-RS"/>
        </w:rPr>
        <w:t xml:space="preserve">4. Ova </w:t>
      </w:r>
      <w:r>
        <w:rPr>
          <w:rFonts w:ascii="Arial" w:hAnsi="Arial" w:cs="Arial"/>
          <w:lang w:val="sr-Latn-RS"/>
        </w:rPr>
        <w:t>Odluka stupa na snagu danom donošenja.</w:t>
      </w:r>
    </w:p>
    <w:p w:rsidR="00E24AA6" w:rsidRDefault="00E24AA6">
      <w:pPr>
        <w:rPr>
          <w:lang w:val="sr-Latn-RS"/>
        </w:rPr>
      </w:pPr>
    </w:p>
    <w:p w:rsidR="00E24AA6" w:rsidRDefault="00E24AA6">
      <w:pPr>
        <w:rPr>
          <w:lang w:val="sr-Latn-RS"/>
        </w:rPr>
      </w:pPr>
    </w:p>
    <w:p w:rsidR="00746D8A" w:rsidRDefault="00746D8A">
      <w:pPr>
        <w:rPr>
          <w:lang w:val="sr-Latn-RS"/>
        </w:rPr>
      </w:pPr>
    </w:p>
    <w:p w:rsidR="00E24AA6" w:rsidRDefault="00E24AA6">
      <w:pPr>
        <w:rPr>
          <w:lang w:val="sr-Latn-RS"/>
        </w:rPr>
      </w:pPr>
      <w:r>
        <w:rPr>
          <w:lang w:val="sr-Latn-RS"/>
        </w:rPr>
        <w:t xml:space="preserve"> </w:t>
      </w:r>
    </w:p>
    <w:p w:rsidR="00E24AA6" w:rsidRPr="009E3F6B" w:rsidRDefault="00E24AA6" w:rsidP="00E24AA6">
      <w:pPr>
        <w:suppressAutoHyphens w:val="0"/>
        <w:rPr>
          <w:rFonts w:ascii="Arial" w:hAnsi="Arial" w:cs="Arial"/>
          <w:lang w:val="sr-Latn-RS" w:eastAsia="sr-Latn-CS"/>
        </w:rPr>
      </w:pPr>
      <w:r w:rsidRPr="009E3F6B">
        <w:rPr>
          <w:rFonts w:ascii="Arial" w:hAnsi="Arial" w:cs="Arial"/>
          <w:lang w:val="sr-Latn-RS" w:eastAsia="sr-Latn-CS"/>
        </w:rPr>
        <w:t>Sek</w:t>
      </w:r>
      <w:r>
        <w:rPr>
          <w:rFonts w:ascii="Arial" w:hAnsi="Arial" w:cs="Arial"/>
          <w:lang w:val="sr-Latn-RS" w:eastAsia="sr-Latn-CS"/>
        </w:rPr>
        <w:t xml:space="preserve">retar Društva,               </w:t>
      </w:r>
      <w:r>
        <w:rPr>
          <w:rFonts w:ascii="Arial" w:hAnsi="Arial" w:cs="Arial"/>
          <w:lang w:val="sr-Latn-RS" w:eastAsia="sr-Latn-CS"/>
        </w:rPr>
        <w:tab/>
      </w:r>
      <w:r>
        <w:rPr>
          <w:rFonts w:ascii="Arial" w:hAnsi="Arial" w:cs="Arial"/>
          <w:lang w:val="sr-Latn-RS" w:eastAsia="sr-Latn-CS"/>
        </w:rPr>
        <w:tab/>
        <w:t xml:space="preserve">                             </w:t>
      </w:r>
      <w:r w:rsidRPr="009E3F6B">
        <w:rPr>
          <w:rFonts w:ascii="Arial" w:hAnsi="Arial" w:cs="Arial"/>
          <w:lang w:val="sr-Latn-RS" w:eastAsia="sr-Latn-CS"/>
        </w:rPr>
        <w:t>Predsednik Skupštine,</w:t>
      </w:r>
    </w:p>
    <w:p w:rsidR="00E24AA6" w:rsidRPr="009E3F6B" w:rsidRDefault="00E24AA6" w:rsidP="00E24AA6">
      <w:pPr>
        <w:suppressAutoHyphens w:val="0"/>
        <w:jc w:val="both"/>
        <w:rPr>
          <w:rFonts w:ascii="Arial" w:hAnsi="Arial" w:cs="Arial"/>
          <w:lang w:val="sr-Latn-RS" w:eastAsia="sr-Latn-CS"/>
        </w:rPr>
      </w:pPr>
    </w:p>
    <w:p w:rsidR="00E24AA6" w:rsidRDefault="00E24AA6" w:rsidP="00E24AA6">
      <w:pPr>
        <w:suppressAutoHyphens w:val="0"/>
        <w:rPr>
          <w:rFonts w:ascii="Arial" w:hAnsi="Arial" w:cs="Arial"/>
          <w:lang w:val="sr-Latn-RS" w:eastAsia="sr-Latn-CS"/>
        </w:rPr>
      </w:pPr>
    </w:p>
    <w:p w:rsidR="00E24AA6" w:rsidRPr="009E3F6B" w:rsidRDefault="00E24AA6" w:rsidP="00E24AA6">
      <w:pPr>
        <w:suppressAutoHyphens w:val="0"/>
        <w:rPr>
          <w:rFonts w:ascii="Arial" w:hAnsi="Arial" w:cs="Arial"/>
          <w:lang w:val="sr-Latn-RS" w:eastAsia="sr-Latn-CS"/>
        </w:rPr>
      </w:pPr>
      <w:r>
        <w:rPr>
          <w:rFonts w:ascii="Arial" w:hAnsi="Arial" w:cs="Arial"/>
          <w:lang w:val="sr-Latn-RS" w:eastAsia="sr-Latn-CS"/>
        </w:rPr>
        <w:t xml:space="preserve">Tijana Janković               </w:t>
      </w:r>
      <w:r w:rsidRPr="009E3F6B">
        <w:rPr>
          <w:rFonts w:ascii="Arial" w:hAnsi="Arial" w:cs="Arial"/>
          <w:lang w:val="sr-Latn-RS" w:eastAsia="sr-Latn-CS"/>
        </w:rPr>
        <w:t xml:space="preserve">                      </w:t>
      </w:r>
      <w:r>
        <w:rPr>
          <w:rFonts w:ascii="Arial" w:hAnsi="Arial" w:cs="Arial"/>
          <w:lang w:val="sr-Latn-RS" w:eastAsia="sr-Latn-CS"/>
        </w:rPr>
        <w:t xml:space="preserve">             </w:t>
      </w:r>
      <w:r w:rsidRPr="009E3F6B">
        <w:rPr>
          <w:rFonts w:ascii="Arial" w:hAnsi="Arial" w:cs="Arial"/>
          <w:lang w:val="sr-Latn-RS" w:eastAsia="sr-Latn-CS"/>
        </w:rPr>
        <w:t xml:space="preserve">      </w:t>
      </w:r>
      <w:r>
        <w:rPr>
          <w:rFonts w:ascii="Arial" w:hAnsi="Arial" w:cs="Arial"/>
          <w:lang w:val="sr-Latn-RS" w:eastAsia="sr-Latn-CS"/>
        </w:rPr>
        <w:t xml:space="preserve">  </w:t>
      </w:r>
      <w:r w:rsidRPr="009E3F6B">
        <w:rPr>
          <w:rFonts w:ascii="Arial" w:hAnsi="Arial" w:cs="Arial"/>
          <w:lang w:val="sr-Latn-RS" w:eastAsia="sr-Latn-CS"/>
        </w:rPr>
        <w:t>Marko Urošević</w:t>
      </w:r>
    </w:p>
    <w:p w:rsidR="00E24AA6" w:rsidRPr="0042161B" w:rsidRDefault="00E24AA6" w:rsidP="00E24AA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2161B">
        <w:rPr>
          <w:rFonts w:ascii="Arial" w:hAnsi="Arial" w:cs="Arial"/>
        </w:rPr>
        <w:tab/>
      </w:r>
      <w:r w:rsidRPr="0042161B">
        <w:rPr>
          <w:rFonts w:ascii="Arial" w:hAnsi="Arial" w:cs="Arial"/>
        </w:rPr>
        <w:tab/>
      </w:r>
      <w:r w:rsidRPr="0042161B">
        <w:rPr>
          <w:rFonts w:ascii="Arial" w:hAnsi="Arial" w:cs="Arial"/>
        </w:rPr>
        <w:tab/>
      </w:r>
      <w:r w:rsidRPr="0042161B">
        <w:rPr>
          <w:rFonts w:ascii="Arial" w:hAnsi="Arial" w:cs="Arial"/>
        </w:rPr>
        <w:tab/>
      </w:r>
    </w:p>
    <w:p w:rsidR="00E24AA6" w:rsidRPr="0042161B" w:rsidRDefault="00E24AA6" w:rsidP="00E24AA6">
      <w:pPr>
        <w:jc w:val="right"/>
        <w:rPr>
          <w:rFonts w:ascii="Arial" w:hAnsi="Arial" w:cs="Arial"/>
          <w:i/>
        </w:rPr>
      </w:pPr>
      <w:r w:rsidRPr="0042161B">
        <w:rPr>
          <w:rFonts w:ascii="Arial" w:hAnsi="Arial" w:cs="Arial"/>
        </w:rPr>
        <w:tab/>
      </w:r>
      <w:r w:rsidRPr="0042161B">
        <w:rPr>
          <w:rFonts w:ascii="Arial" w:hAnsi="Arial" w:cs="Arial"/>
        </w:rPr>
        <w:tab/>
      </w:r>
      <w:r w:rsidRPr="0042161B">
        <w:rPr>
          <w:rFonts w:ascii="Arial" w:hAnsi="Arial" w:cs="Arial"/>
        </w:rPr>
        <w:tab/>
      </w:r>
      <w:r w:rsidRPr="0042161B">
        <w:rPr>
          <w:rFonts w:ascii="Arial" w:hAnsi="Arial" w:cs="Arial"/>
        </w:rPr>
        <w:tab/>
      </w:r>
      <w:r w:rsidRPr="0042161B">
        <w:rPr>
          <w:rFonts w:ascii="Arial" w:hAnsi="Arial" w:cs="Arial"/>
        </w:rPr>
        <w:tab/>
      </w:r>
      <w:r w:rsidRPr="0042161B">
        <w:rPr>
          <w:rFonts w:ascii="Arial" w:hAnsi="Arial" w:cs="Arial"/>
        </w:rPr>
        <w:tab/>
      </w:r>
      <w:r w:rsidRPr="0042161B">
        <w:rPr>
          <w:rFonts w:ascii="Arial" w:hAnsi="Arial" w:cs="Arial"/>
        </w:rPr>
        <w:tab/>
      </w:r>
      <w:r w:rsidRPr="0042161B">
        <w:rPr>
          <w:rFonts w:ascii="Arial" w:hAnsi="Arial" w:cs="Arial"/>
        </w:rPr>
        <w:tab/>
        <w:t xml:space="preserve">        </w:t>
      </w:r>
    </w:p>
    <w:p w:rsidR="00E24AA6" w:rsidRPr="00E24AA6" w:rsidRDefault="00E24AA6"/>
    <w:sectPr w:rsidR="00E24AA6" w:rsidRPr="00E24A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63"/>
    <w:rsid w:val="00166663"/>
    <w:rsid w:val="0019294C"/>
    <w:rsid w:val="00397227"/>
    <w:rsid w:val="003D7040"/>
    <w:rsid w:val="004D57C7"/>
    <w:rsid w:val="007219ED"/>
    <w:rsid w:val="00746D8A"/>
    <w:rsid w:val="00A7636A"/>
    <w:rsid w:val="00BE1DC1"/>
    <w:rsid w:val="00E24AA6"/>
    <w:rsid w:val="00F16C06"/>
    <w:rsid w:val="00FE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B854"/>
  <w15:chartTrackingRefBased/>
  <w15:docId w15:val="{C90BEF61-D158-4F59-A79F-9C60BD85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A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J.</dc:creator>
  <cp:keywords/>
  <dc:description/>
  <cp:lastModifiedBy>Tijana J.</cp:lastModifiedBy>
  <cp:revision>2</cp:revision>
  <dcterms:created xsi:type="dcterms:W3CDTF">2022-10-31T10:09:00Z</dcterms:created>
  <dcterms:modified xsi:type="dcterms:W3CDTF">2022-10-31T10:09:00Z</dcterms:modified>
</cp:coreProperties>
</file>